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848E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7F36C5" wp14:editId="66651947">
            <wp:simplePos x="0" y="0"/>
            <wp:positionH relativeFrom="column">
              <wp:posOffset>453390</wp:posOffset>
            </wp:positionH>
            <wp:positionV relativeFrom="paragraph">
              <wp:posOffset>80010</wp:posOffset>
            </wp:positionV>
            <wp:extent cx="3501742" cy="90487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4375" w:rsidRPr="00D848E6" w:rsidRDefault="00D4633E" w:rsidP="006454B4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2020 году </w:t>
      </w:r>
      <w:r w:rsidR="00D058FA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Курской области </w:t>
      </w:r>
      <w:r w:rsidR="00FE4375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переоценят более 855</w:t>
      </w:r>
      <w:r w:rsidR="00B91151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тысяч</w:t>
      </w:r>
      <w:r w:rsidR="00FE4375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объектов недвижимости</w:t>
      </w:r>
    </w:p>
    <w:p w:rsidR="00FE4375" w:rsidRPr="00D848E6" w:rsidRDefault="00FE4375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2020 году в Курской области про</w:t>
      </w:r>
      <w:r w:rsidR="00146299"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водится</w:t>
      </w:r>
      <w:r w:rsidRPr="00D848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государственная кадастровая оценка объектов недвижимости</w:t>
      </w:r>
    </w:p>
    <w:p w:rsidR="00FE4375" w:rsidRPr="00D848E6" w:rsidRDefault="00FE4375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2020 году на территории </w:t>
      </w:r>
      <w:r w:rsidR="00B91151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урской области </w:t>
      </w:r>
      <w:r w:rsidR="00146299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государственная кадастровая оценка (ГКО) всех объектов недвижимости, за исключением земельных участков. Новая кадастровая стоимость по состоянию на 1 января 2020 года будет установлена для </w:t>
      </w:r>
      <w:r w:rsidR="00D5655F"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8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855 082 объектов недвижимости.</w:t>
      </w:r>
    </w:p>
    <w:p w:rsidR="009332AD" w:rsidRPr="00D848E6" w:rsidRDefault="009332AD" w:rsidP="006953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адастровая стоимость является основной для расчета налога на недвижимое имущество.</w:t>
      </w:r>
      <w:r w:rsidR="00D4633E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4B4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актуализации данных о кадастровой стоимости в 2020 году по </w:t>
      </w:r>
      <w:hyperlink r:id="rId6" w:history="1">
        <w:r w:rsidR="004012C7" w:rsidRPr="00D848E6">
          <w:rPr>
            <w:rStyle w:val="a6"/>
            <w:rFonts w:ascii="Times New Roman" w:hAnsi="Times New Roman" w:cs="Times New Roman"/>
            <w:sz w:val="28"/>
            <w:szCs w:val="28"/>
          </w:rPr>
          <w:t>решению</w:t>
        </w:r>
      </w:hyperlink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5AA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Курской области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884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регионе 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 государственную кадастровую оценку</w:t>
      </w:r>
      <w:r w:rsidR="00D058FA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(ГКО)</w:t>
      </w:r>
      <w:r w:rsidR="004012C7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589C" w:rsidRPr="00D848E6" w:rsidRDefault="009332AD" w:rsidP="00B911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объектов, подлежащих 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кадастровой оценке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ован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953D2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прав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запроса администрации субъекта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дальнейшей передачи в специально созданное областное бюджетное учреждение</w:t>
      </w:r>
      <w:r w:rsidR="00EC4420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420" w:rsidRPr="00D848E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–</w:t>
      </w:r>
      <w:r w:rsidR="00EC4420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 государственной кадастровой оценки Курской области»</w:t>
      </w:r>
      <w:r w:rsidR="0026589C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1151" w:rsidRPr="00D848E6" w:rsidRDefault="00B91151" w:rsidP="00B911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перечень вошли все объекты недвижимости региона, за исключением земельных участков. Новая кадастровая стоимость по состоянию на 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2020 года будет установлена для</w:t>
      </w:r>
      <w:r w:rsidR="00C55361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855 082 объектов недвижимости.</w:t>
      </w:r>
    </w:p>
    <w:p w:rsidR="006454B4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этапом государственной кадастровой оценки, проведенной</w:t>
      </w:r>
      <w:r w:rsidR="00EC4420"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бюджетным учреждением, становится предварительный отчет. В установленные законом сроки он должен быть размещен на </w:t>
      </w:r>
      <w:hyperlink r:id="rId7" w:history="1">
        <w:r w:rsidRPr="00D848E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бюджетного учреждения, а также предоставлен в Росреестр (</w:t>
      </w:r>
      <w:r w:rsidR="00D5655F"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848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администрация также обязана проинформировать граждан).</w:t>
      </w:r>
    </w:p>
    <w:p w:rsidR="00C246A7" w:rsidRPr="00D848E6" w:rsidRDefault="006454B4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замечания и претензии можно будет напрямую в бюджетное учреждение, проводившее оценку через </w:t>
      </w:r>
      <w:r w:rsidR="009332AD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ортал </w:t>
      </w:r>
      <w:r w:rsidR="009332AD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осуслуг или 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D5655F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864F3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50 суток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55F" w:rsidRDefault="00B91151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на территории Курской области была проведена ГКО</w:t>
      </w:r>
      <w:r w:rsidR="00FE19E8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8674 земельных участков из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земель особо охраняемых территорий и объектов, земель водного фонда и земель промышленности. Ознакомиться с установленной в результате ГКО кадастровой стоимостью</w:t>
      </w:r>
      <w:r w:rsidR="00E93ED9"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на официальном сайте Росреестра, а также на </w:t>
      </w:r>
      <w:hyperlink r:id="rId8" w:history="1">
        <w:r w:rsidR="00E93ED9" w:rsidRPr="00D848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D848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убличной кадастровой карте</w:t>
        </w:r>
      </w:hyperlink>
      <w:r w:rsidRPr="00D848E6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 можно запросить выписку о кадастровой стоимости объекта недвижимости в МФЦ. За предоставление сведений о кадастровой стоимости объекта недвижимости плата не взимается.</w:t>
      </w:r>
    </w:p>
    <w:p w:rsidR="001F5FDE" w:rsidRDefault="001F5FDE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Акулова Ольга, пресс-служба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Кадастровой палаты Курской области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Тел.: +7 (4712) 72-40-00, доб. 2232</w:t>
      </w:r>
    </w:p>
    <w:p w:rsidR="001F5FDE" w:rsidRPr="001F5FDE" w:rsidRDefault="001F5FDE" w:rsidP="001F5FD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E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: </w:t>
      </w:r>
      <w:hyperlink r:id="rId9" w:history="1"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press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</w:rPr>
          <w:t>@46.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kadastr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</w:rPr>
          <w:t>.</w:t>
        </w:r>
        <w:r w:rsidRPr="001F5FDE">
          <w:rPr>
            <w:rStyle w:val="a6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</w:hyperlink>
      <w:r w:rsidRPr="001F5FD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1F5FDE" w:rsidRPr="00B91151" w:rsidRDefault="001F5FDE" w:rsidP="006454B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5FDE" w:rsidRPr="00B9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9"/>
    <w:rsid w:val="000864F3"/>
    <w:rsid w:val="00126B12"/>
    <w:rsid w:val="00146299"/>
    <w:rsid w:val="00195AB4"/>
    <w:rsid w:val="001A32F5"/>
    <w:rsid w:val="001C0985"/>
    <w:rsid w:val="001F5FDE"/>
    <w:rsid w:val="002115AA"/>
    <w:rsid w:val="0022160B"/>
    <w:rsid w:val="0026589C"/>
    <w:rsid w:val="002C4FB3"/>
    <w:rsid w:val="004012C7"/>
    <w:rsid w:val="004E02F3"/>
    <w:rsid w:val="006454B4"/>
    <w:rsid w:val="00645BB0"/>
    <w:rsid w:val="006953D2"/>
    <w:rsid w:val="007E4985"/>
    <w:rsid w:val="008656AB"/>
    <w:rsid w:val="008D4ED2"/>
    <w:rsid w:val="009332AD"/>
    <w:rsid w:val="009433E2"/>
    <w:rsid w:val="009860C5"/>
    <w:rsid w:val="00A55609"/>
    <w:rsid w:val="00A91417"/>
    <w:rsid w:val="00B019C9"/>
    <w:rsid w:val="00B91151"/>
    <w:rsid w:val="00C04957"/>
    <w:rsid w:val="00C246A7"/>
    <w:rsid w:val="00C55361"/>
    <w:rsid w:val="00D058FA"/>
    <w:rsid w:val="00D4633E"/>
    <w:rsid w:val="00D5655F"/>
    <w:rsid w:val="00D848E6"/>
    <w:rsid w:val="00DC4884"/>
    <w:rsid w:val="00E24B41"/>
    <w:rsid w:val="00E8439A"/>
    <w:rsid w:val="00E93ED9"/>
    <w:rsid w:val="00EC4420"/>
    <w:rsid w:val="00FE19E8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655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5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655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6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lwda4bbgdho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10&amp;mat_id=841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46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 Светлана Николаевна</dc:creator>
  <cp:lastModifiedBy>Admin</cp:lastModifiedBy>
  <cp:revision>2</cp:revision>
  <cp:lastPrinted>2020-02-13T12:20:00Z</cp:lastPrinted>
  <dcterms:created xsi:type="dcterms:W3CDTF">2020-02-17T08:56:00Z</dcterms:created>
  <dcterms:modified xsi:type="dcterms:W3CDTF">2020-02-17T08:56:00Z</dcterms:modified>
</cp:coreProperties>
</file>