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C7C" w:rsidRDefault="00D7099B">
      <w:bookmarkStart w:id="0" w:name="_GoBack"/>
      <w:bookmarkEnd w:id="0"/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3D79D4E4" wp14:editId="05E8F8B6">
            <wp:extent cx="3501742" cy="904875"/>
            <wp:effectExtent l="0" t="0" r="0" b="0"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4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26D" w:rsidRPr="005762EA" w:rsidRDefault="00E55851" w:rsidP="00D15B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Эксперты Кадастровой палаты Курской области подвели итоги экстерриториального</w:t>
      </w:r>
      <w:r w:rsidR="00D15BEA" w:rsidRPr="005762E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оказания услуг</w:t>
      </w:r>
    </w:p>
    <w:p w:rsidR="003576B1" w:rsidRPr="00C772F2" w:rsidRDefault="00531D14" w:rsidP="005762EA">
      <w:pPr>
        <w:pStyle w:val="a6"/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772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5762EA" w:rsidRPr="00C772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576B1" w:rsidRPr="00C772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января по сентябрь </w:t>
      </w:r>
      <w:r w:rsidR="005762EA" w:rsidRPr="00C772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2020</w:t>
      </w:r>
      <w:r w:rsidRPr="00C772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 Кадастровая палата </w:t>
      </w:r>
      <w:r w:rsidR="005762EA" w:rsidRPr="00C772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Курской области приняла </w:t>
      </w:r>
      <w:r w:rsidR="003576B1" w:rsidRPr="00C772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около 1200</w:t>
      </w:r>
      <w:r w:rsidR="005762EA" w:rsidRPr="00C772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367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пакетов документов </w:t>
      </w:r>
      <w:r w:rsidR="004B75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государственный</w:t>
      </w:r>
      <w:r w:rsidR="005367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B75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кадастровый </w:t>
      </w:r>
      <w:r w:rsidR="005367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учет и </w:t>
      </w:r>
      <w:r w:rsidR="005762EA" w:rsidRPr="00C772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регистрацию прав по экстерриториальному принципу. </w:t>
      </w:r>
      <w:r w:rsidR="005367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367DE" w:rsidRPr="005367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Это </w:t>
      </w:r>
      <w:r w:rsidR="004B75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7,8 %</w:t>
      </w:r>
      <w:r w:rsidR="005367DE" w:rsidRPr="005367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меньше аналогичного </w:t>
      </w:r>
      <w:r w:rsidR="004B75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периода </w:t>
      </w:r>
      <w:r w:rsidR="005367DE" w:rsidRPr="005367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2019 года. </w:t>
      </w:r>
      <w:r w:rsidR="00E558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Такое падение – </w:t>
      </w:r>
      <w:r w:rsidR="00C772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</w:t>
      </w:r>
      <w:r w:rsidR="005367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можно</w:t>
      </w:r>
      <w:r w:rsidR="00E558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  <w:r w:rsidR="00C772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последствие пандемии, считают эксперты Кадастровой палаты Курской области.</w:t>
      </w:r>
    </w:p>
    <w:p w:rsidR="00984E7F" w:rsidRDefault="003050E3" w:rsidP="005762EA">
      <w:pPr>
        <w:pStyle w:val="a6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Максимальное </w:t>
      </w:r>
      <w:r w:rsidR="005762EA" w:rsidRPr="005762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обращений в </w:t>
      </w:r>
      <w:r w:rsidR="00984E7F">
        <w:rPr>
          <w:rFonts w:ascii="Times New Roman" w:hAnsi="Times New Roman" w:cs="Times New Roman"/>
          <w:color w:val="000000" w:themeColor="text1"/>
          <w:sz w:val="28"/>
          <w:szCs w:val="28"/>
        </w:rPr>
        <w:t>январе</w:t>
      </w:r>
      <w:r w:rsidR="005762EA" w:rsidRPr="003576B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576B1">
        <w:rPr>
          <w:rFonts w:ascii="Times New Roman" w:hAnsi="Times New Roman" w:cs="Times New Roman"/>
          <w:color w:val="000000" w:themeColor="text1"/>
          <w:sz w:val="28"/>
          <w:szCs w:val="28"/>
        </w:rPr>
        <w:t>сентябре</w:t>
      </w:r>
      <w:r w:rsidR="003576B1" w:rsidRPr="003576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2020</w:t>
      </w:r>
      <w:r w:rsidR="00E55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коснулось</w:t>
      </w:r>
      <w:r w:rsidR="004B75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объектов, расположенных в</w:t>
      </w:r>
      <w:r w:rsidR="005762EA" w:rsidRPr="005762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Орловской</w:t>
      </w:r>
      <w:r w:rsidR="00984E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Московской, Тульской и Белгородской областях. </w:t>
      </w:r>
      <w:r w:rsidR="002F710A">
        <w:rPr>
          <w:rFonts w:ascii="Times New Roman" w:hAnsi="Times New Roman" w:cs="Times New Roman"/>
          <w:color w:val="000000" w:themeColor="text1"/>
          <w:sz w:val="28"/>
          <w:szCs w:val="28"/>
        </w:rPr>
        <w:t>Также в числе</w:t>
      </w:r>
      <w:r w:rsidR="005762EA" w:rsidRPr="005762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регионов-лидеров</w:t>
      </w:r>
      <w:r w:rsidR="00B46C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расположились </w:t>
      </w:r>
      <w:r w:rsidR="00984E7F">
        <w:rPr>
          <w:rFonts w:ascii="Times New Roman" w:hAnsi="Times New Roman" w:cs="Times New Roman"/>
          <w:color w:val="000000" w:themeColor="text1"/>
          <w:sz w:val="28"/>
          <w:szCs w:val="28"/>
        </w:rPr>
        <w:t>Воронежская, Л</w:t>
      </w:r>
      <w:r w:rsidR="002F710A">
        <w:rPr>
          <w:rFonts w:ascii="Times New Roman" w:hAnsi="Times New Roman" w:cs="Times New Roman"/>
          <w:color w:val="000000" w:themeColor="text1"/>
          <w:sz w:val="28"/>
          <w:szCs w:val="28"/>
        </w:rPr>
        <w:t>ипецкая, Владимировская области и Краснодарский край.</w:t>
      </w:r>
    </w:p>
    <w:p w:rsidR="006B5F88" w:rsidRDefault="00634EA2" w:rsidP="006571FF">
      <w:pPr>
        <w:pStyle w:val="a6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Наименьший спрос оказался на территориях </w:t>
      </w:r>
      <w:r w:rsidR="003050E3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еспублик</w:t>
      </w:r>
      <w:r w:rsidR="003050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5F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Крым, </w:t>
      </w:r>
      <w:r w:rsidR="006571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Коми, </w:t>
      </w:r>
      <w:r w:rsidR="006571FF" w:rsidRPr="009A0728">
        <w:rPr>
          <w:rFonts w:ascii="Times New Roman" w:hAnsi="Times New Roman" w:cs="Times New Roman"/>
          <w:color w:val="000000" w:themeColor="text1"/>
          <w:sz w:val="28"/>
          <w:szCs w:val="28"/>
        </w:rPr>
        <w:t>Марий</w:t>
      </w:r>
      <w:r w:rsidR="00F34433" w:rsidRPr="009A07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</w:t>
      </w:r>
      <w:r w:rsidR="006571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6B5F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Карелия.</w:t>
      </w:r>
    </w:p>
    <w:p w:rsidR="00E55851" w:rsidRDefault="00634EA2" w:rsidP="00E55851">
      <w:pPr>
        <w:pStyle w:val="a6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Напомним, что э</w:t>
      </w:r>
      <w:r w:rsidR="00E55851">
        <w:rPr>
          <w:rFonts w:ascii="Times New Roman" w:hAnsi="Times New Roman" w:cs="Times New Roman"/>
          <w:color w:val="000000" w:themeColor="text1"/>
          <w:sz w:val="28"/>
          <w:szCs w:val="28"/>
        </w:rPr>
        <w:t>кстерриториальный принцип подачи заявлений позволяет оформлять недвижимость из любого региона России, вне зависимости от местоположения объекта. Такая возможность появилась у россиян в 2017 году со вступлением в силу закона «О государственной регистрации недвижимости».</w:t>
      </w:r>
    </w:p>
    <w:p w:rsidR="00F457F4" w:rsidRPr="00F457F4" w:rsidRDefault="00F457F4" w:rsidP="00F457F4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 не </w:t>
      </w:r>
      <w:r w:rsidR="004B75B7">
        <w:rPr>
          <w:rFonts w:ascii="Times New Roman" w:hAnsi="Times New Roman" w:cs="Times New Roman"/>
          <w:sz w:val="28"/>
          <w:szCs w:val="28"/>
        </w:rPr>
        <w:t>менее,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57F4">
        <w:rPr>
          <w:rFonts w:ascii="Times New Roman" w:hAnsi="Times New Roman" w:cs="Times New Roman"/>
          <w:sz w:val="28"/>
          <w:szCs w:val="28"/>
        </w:rPr>
        <w:t>сроки проведения учетно-регистрационных процедур оформления недвижимости</w:t>
      </w:r>
      <w:r w:rsidR="004B75B7">
        <w:rPr>
          <w:rFonts w:ascii="Times New Roman" w:hAnsi="Times New Roman" w:cs="Times New Roman"/>
          <w:sz w:val="28"/>
          <w:szCs w:val="28"/>
        </w:rPr>
        <w:t xml:space="preserve"> при подаче документов непосредственно</w:t>
      </w:r>
      <w:r w:rsidR="009E7A28">
        <w:rPr>
          <w:rFonts w:ascii="Times New Roman" w:hAnsi="Times New Roman" w:cs="Times New Roman"/>
          <w:sz w:val="28"/>
          <w:szCs w:val="28"/>
        </w:rPr>
        <w:t xml:space="preserve"> в офисе</w:t>
      </w:r>
      <w:r w:rsidR="004B75B7">
        <w:rPr>
          <w:rFonts w:ascii="Times New Roman" w:hAnsi="Times New Roman" w:cs="Times New Roman"/>
          <w:sz w:val="28"/>
          <w:szCs w:val="28"/>
        </w:rPr>
        <w:t xml:space="preserve"> Кадастровой палаты</w:t>
      </w:r>
      <w:r w:rsidR="005908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F457F4">
        <w:rPr>
          <w:rFonts w:ascii="Times New Roman" w:hAnsi="Times New Roman" w:cs="Times New Roman"/>
          <w:sz w:val="28"/>
          <w:szCs w:val="28"/>
        </w:rPr>
        <w:t>единые и не зависят от территориального или экстерриториального принципа осуществления процедур:</w:t>
      </w:r>
    </w:p>
    <w:p w:rsidR="00F457F4" w:rsidRPr="00F34433" w:rsidRDefault="00F457F4" w:rsidP="00F34433">
      <w:pPr>
        <w:pStyle w:val="a7"/>
        <w:numPr>
          <w:ilvl w:val="0"/>
          <w:numId w:val="1"/>
        </w:numPr>
        <w:spacing w:before="120" w:after="120" w:line="360" w:lineRule="auto"/>
        <w:jc w:val="both"/>
        <w:rPr>
          <w:sz w:val="28"/>
          <w:szCs w:val="28"/>
        </w:rPr>
      </w:pPr>
      <w:r w:rsidRPr="00F34433">
        <w:rPr>
          <w:sz w:val="28"/>
          <w:szCs w:val="28"/>
        </w:rPr>
        <w:t>для кадастрового учета – пять рабочих дней:</w:t>
      </w:r>
    </w:p>
    <w:p w:rsidR="00F457F4" w:rsidRPr="00F34433" w:rsidRDefault="00F457F4" w:rsidP="00F34433">
      <w:pPr>
        <w:pStyle w:val="a7"/>
        <w:numPr>
          <w:ilvl w:val="0"/>
          <w:numId w:val="1"/>
        </w:numPr>
        <w:spacing w:before="120" w:after="120" w:line="360" w:lineRule="auto"/>
        <w:jc w:val="both"/>
        <w:rPr>
          <w:sz w:val="28"/>
          <w:szCs w:val="28"/>
        </w:rPr>
      </w:pPr>
      <w:r w:rsidRPr="00F34433">
        <w:rPr>
          <w:sz w:val="28"/>
          <w:szCs w:val="28"/>
        </w:rPr>
        <w:t>для регистрации права собственности – семь рабочих дней;</w:t>
      </w:r>
    </w:p>
    <w:p w:rsidR="00F457F4" w:rsidRPr="00F34433" w:rsidRDefault="00F457F4" w:rsidP="00F34433">
      <w:pPr>
        <w:pStyle w:val="a7"/>
        <w:numPr>
          <w:ilvl w:val="0"/>
          <w:numId w:val="1"/>
        </w:numPr>
        <w:spacing w:before="120" w:after="120" w:line="360" w:lineRule="auto"/>
        <w:jc w:val="both"/>
        <w:rPr>
          <w:sz w:val="28"/>
          <w:szCs w:val="28"/>
        </w:rPr>
      </w:pPr>
      <w:r w:rsidRPr="00F34433">
        <w:rPr>
          <w:sz w:val="28"/>
          <w:szCs w:val="28"/>
        </w:rPr>
        <w:lastRenderedPageBreak/>
        <w:t>для единой процедуры учета и регистрации – десять рабочих дней.</w:t>
      </w:r>
    </w:p>
    <w:p w:rsidR="005762EA" w:rsidRPr="005762EA" w:rsidRDefault="005762EA" w:rsidP="005762EA">
      <w:pPr>
        <w:pStyle w:val="a6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62EA">
        <w:rPr>
          <w:rFonts w:ascii="Times New Roman" w:hAnsi="Times New Roman" w:cs="Times New Roman"/>
          <w:color w:val="000000" w:themeColor="text1"/>
          <w:sz w:val="28"/>
          <w:szCs w:val="28"/>
        </w:rPr>
        <w:t>Заявления о проведении кадастрового учета и регистрации прав на недвижимое имущество по экстерриториальному принципу принимаются в офисе Кадастровой палаты по адресу: г. Курск, проезд Сергеева, д. 10А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762EA" w:rsidRDefault="004B75B7" w:rsidP="002F710A">
      <w:pPr>
        <w:pStyle w:val="a6"/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2EA">
        <w:rPr>
          <w:rFonts w:ascii="Times New Roman" w:hAnsi="Times New Roman" w:cs="Times New Roman"/>
          <w:color w:val="000000" w:themeColor="text1"/>
          <w:sz w:val="28"/>
          <w:szCs w:val="28"/>
        </w:rPr>
        <w:t>Записаться на прием можно по телефону 8 (4712) 72-40-00 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5762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через личный кабинет на сайте </w:t>
      </w:r>
      <w:hyperlink r:id="rId7" w:history="1">
        <w:r w:rsidR="005762EA" w:rsidRPr="00AC7675">
          <w:rPr>
            <w:rStyle w:val="a5"/>
            <w:rFonts w:ascii="Times New Roman" w:hAnsi="Times New Roman" w:cs="Times New Roman"/>
            <w:sz w:val="28"/>
            <w:szCs w:val="28"/>
          </w:rPr>
          <w:t>Росреестра</w:t>
        </w:r>
      </w:hyperlink>
      <w:r w:rsidR="005762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D7099B" w:rsidRPr="00D7099B" w:rsidRDefault="00D7099B" w:rsidP="00D7099B">
      <w:pPr>
        <w:rPr>
          <w:rFonts w:ascii="Times New Roman" w:hAnsi="Times New Roman" w:cs="Times New Roman"/>
          <w:sz w:val="28"/>
          <w:szCs w:val="28"/>
        </w:rPr>
      </w:pPr>
    </w:p>
    <w:sectPr w:rsidR="00D7099B" w:rsidRPr="00D70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409D4"/>
    <w:multiLevelType w:val="hybridMultilevel"/>
    <w:tmpl w:val="7A848D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A33"/>
    <w:rsid w:val="00057F53"/>
    <w:rsid w:val="000C026D"/>
    <w:rsid w:val="002B3C7C"/>
    <w:rsid w:val="002F710A"/>
    <w:rsid w:val="003050E3"/>
    <w:rsid w:val="003576B1"/>
    <w:rsid w:val="004B75B7"/>
    <w:rsid w:val="004E6432"/>
    <w:rsid w:val="00527E33"/>
    <w:rsid w:val="00531D14"/>
    <w:rsid w:val="005367DE"/>
    <w:rsid w:val="005762EA"/>
    <w:rsid w:val="0059084B"/>
    <w:rsid w:val="00634EA2"/>
    <w:rsid w:val="006571FF"/>
    <w:rsid w:val="006B5F88"/>
    <w:rsid w:val="008D62F0"/>
    <w:rsid w:val="008E5595"/>
    <w:rsid w:val="00984E7F"/>
    <w:rsid w:val="009A0728"/>
    <w:rsid w:val="009E7A28"/>
    <w:rsid w:val="00AC7675"/>
    <w:rsid w:val="00AD1E20"/>
    <w:rsid w:val="00B46C41"/>
    <w:rsid w:val="00C772F2"/>
    <w:rsid w:val="00CC6CA3"/>
    <w:rsid w:val="00D15BEA"/>
    <w:rsid w:val="00D57DDF"/>
    <w:rsid w:val="00D7099B"/>
    <w:rsid w:val="00DF4A33"/>
    <w:rsid w:val="00E55851"/>
    <w:rsid w:val="00F12E9C"/>
    <w:rsid w:val="00F34433"/>
    <w:rsid w:val="00F4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99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762EA"/>
    <w:rPr>
      <w:color w:val="0000FF"/>
      <w:u w:val="single"/>
    </w:rPr>
  </w:style>
  <w:style w:type="paragraph" w:styleId="a6">
    <w:name w:val="No Spacing"/>
    <w:uiPriority w:val="1"/>
    <w:qFormat/>
    <w:rsid w:val="005762EA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F45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99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762EA"/>
    <w:rPr>
      <w:color w:val="0000FF"/>
      <w:u w:val="single"/>
    </w:rPr>
  </w:style>
  <w:style w:type="paragraph" w:styleId="a6">
    <w:name w:val="No Spacing"/>
    <w:uiPriority w:val="1"/>
    <w:qFormat/>
    <w:rsid w:val="005762EA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F45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0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osreestr.gov.ru/site/eservic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Косинова Светлана Александровна</dc:creator>
  <cp:lastModifiedBy>Admin</cp:lastModifiedBy>
  <cp:revision>2</cp:revision>
  <cp:lastPrinted>2020-10-21T13:19:00Z</cp:lastPrinted>
  <dcterms:created xsi:type="dcterms:W3CDTF">2020-10-27T11:03:00Z</dcterms:created>
  <dcterms:modified xsi:type="dcterms:W3CDTF">2020-10-27T11:03:00Z</dcterms:modified>
</cp:coreProperties>
</file>