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E2" w:rsidRDefault="004914E2" w:rsidP="004914E2">
      <w:pPr>
        <w:jc w:val="right"/>
        <w:rPr>
          <w:b/>
          <w:noProof/>
          <w:szCs w:val="28"/>
        </w:rPr>
      </w:pPr>
      <w:bookmarkStart w:id="0" w:name="_GoBack"/>
      <w:bookmarkEnd w:id="0"/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  <w:r w:rsidRPr="00E15B0B">
        <w:rPr>
          <w:rFonts w:cs="Times New Roman"/>
          <w:b/>
          <w:color w:val="000000"/>
          <w:sz w:val="27"/>
          <w:szCs w:val="27"/>
        </w:rPr>
        <w:t>О результатах работы комиссии по рассмотрению споров о результатах определения кадастровой стоимости при Управлении Росреестра по Курской области</w:t>
      </w: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 xml:space="preserve">Управление Росреестра по Курской области не проводит государственную кадастровую оценку объектов недвижимости, но уполномочено на проведение досудебного урегулирования споров о результатах государственной кадастровой оценки путем </w:t>
      </w:r>
      <w:r>
        <w:rPr>
          <w:rFonts w:ascii="Times New Roman" w:hAnsi="Times New Roman"/>
          <w:sz w:val="27"/>
          <w:szCs w:val="27"/>
        </w:rPr>
        <w:t xml:space="preserve">обеспечения деятельности </w:t>
      </w:r>
      <w:r w:rsidRPr="00E15B0B">
        <w:rPr>
          <w:rFonts w:ascii="Times New Roman" w:hAnsi="Times New Roman"/>
          <w:sz w:val="27"/>
          <w:szCs w:val="27"/>
        </w:rPr>
        <w:t xml:space="preserve">комиссии </w:t>
      </w:r>
      <w:r>
        <w:rPr>
          <w:rFonts w:ascii="Times New Roman" w:hAnsi="Times New Roman"/>
          <w:sz w:val="27"/>
          <w:szCs w:val="27"/>
        </w:rPr>
        <w:t>по рассмотрению</w:t>
      </w:r>
      <w:r w:rsidRPr="00E15B0B">
        <w:rPr>
          <w:rFonts w:ascii="Times New Roman" w:hAnsi="Times New Roman"/>
          <w:sz w:val="27"/>
          <w:szCs w:val="27"/>
        </w:rPr>
        <w:t xml:space="preserve"> споров о результатах определения кадастровой стоимости при Управлении Росреестра по Курской области</w:t>
      </w:r>
      <w:r>
        <w:rPr>
          <w:rFonts w:ascii="Times New Roman" w:hAnsi="Times New Roman"/>
          <w:sz w:val="27"/>
          <w:szCs w:val="27"/>
        </w:rPr>
        <w:t xml:space="preserve"> (далее – Комиссия)</w:t>
      </w:r>
      <w:r w:rsidRPr="00E15B0B">
        <w:rPr>
          <w:rFonts w:ascii="Times New Roman" w:hAnsi="Times New Roman"/>
          <w:sz w:val="27"/>
          <w:szCs w:val="27"/>
        </w:rPr>
        <w:t xml:space="preserve">. 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 xml:space="preserve">На территории Курской области </w:t>
      </w:r>
      <w:r>
        <w:rPr>
          <w:rFonts w:ascii="Times New Roman" w:hAnsi="Times New Roman"/>
          <w:sz w:val="27"/>
          <w:szCs w:val="27"/>
        </w:rPr>
        <w:t>такаяК</w:t>
      </w:r>
      <w:r w:rsidRPr="00E15B0B">
        <w:rPr>
          <w:rFonts w:ascii="Times New Roman" w:hAnsi="Times New Roman"/>
          <w:sz w:val="27"/>
          <w:szCs w:val="27"/>
        </w:rPr>
        <w:t>омиссия</w:t>
      </w:r>
      <w:r>
        <w:rPr>
          <w:rFonts w:ascii="Times New Roman" w:hAnsi="Times New Roman"/>
          <w:sz w:val="27"/>
          <w:szCs w:val="27"/>
        </w:rPr>
        <w:t>, создана</w:t>
      </w:r>
      <w:r w:rsidRPr="00E15B0B">
        <w:rPr>
          <w:rFonts w:ascii="Times New Roman" w:hAnsi="Times New Roman"/>
          <w:sz w:val="27"/>
          <w:szCs w:val="27"/>
        </w:rPr>
        <w:t xml:space="preserve"> на основании Приказа Федеральной службы государственной регистрации, кадастра и картографии (Росреестр) от 25.07.2012 №П/324 с целью реализации статьи 24.18 Федерального закона от 29.07.1998 №135-ФЗ «Об оценочной деятельности в Российской Федерации» (далее – Закон </w:t>
      </w:r>
      <w:r w:rsidR="006B2C97">
        <w:rPr>
          <w:rFonts w:ascii="Times New Roman" w:hAnsi="Times New Roman"/>
          <w:sz w:val="27"/>
          <w:szCs w:val="27"/>
        </w:rPr>
        <w:t>№135-ФЗ</w:t>
      </w:r>
      <w:r w:rsidRPr="00E15B0B">
        <w:rPr>
          <w:rFonts w:ascii="Times New Roman" w:hAnsi="Times New Roman"/>
          <w:sz w:val="27"/>
          <w:szCs w:val="27"/>
        </w:rPr>
        <w:t>).</w:t>
      </w:r>
    </w:p>
    <w:p w:rsidR="00F56B89" w:rsidRPr="00E15B0B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В 2020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году в Комиссию было подано </w:t>
      </w:r>
      <w:r>
        <w:rPr>
          <w:rFonts w:eastAsia="Times New Roman" w:cs="Times New Roman"/>
          <w:sz w:val="27"/>
          <w:szCs w:val="27"/>
          <w:lang w:eastAsia="ru-RU"/>
        </w:rPr>
        <w:t>589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</w:t>
      </w:r>
      <w:r>
        <w:rPr>
          <w:rFonts w:eastAsia="Times New Roman" w:cs="Times New Roman"/>
          <w:sz w:val="27"/>
          <w:szCs w:val="27"/>
          <w:lang w:eastAsia="ru-RU"/>
        </w:rPr>
        <w:t xml:space="preserve"> в отношении 2161 объекта недвижимости</w:t>
      </w:r>
      <w:r w:rsidRPr="0066600E">
        <w:rPr>
          <w:rFonts w:eastAsia="Times New Roman" w:cs="Times New Roman"/>
          <w:sz w:val="27"/>
          <w:szCs w:val="27"/>
          <w:lang w:eastAsia="ru-RU"/>
        </w:rPr>
        <w:t>(222 заявления от юридических лиц, 366 заявлений от физических лиц, от органов местного самоуправления 1 заявление)</w:t>
      </w:r>
      <w:r w:rsidRPr="00E15B0B">
        <w:rPr>
          <w:rFonts w:eastAsia="Times New Roman" w:cs="Times New Roman"/>
          <w:sz w:val="27"/>
          <w:szCs w:val="27"/>
          <w:lang w:eastAsia="ru-RU"/>
        </w:rPr>
        <w:t>: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61</w:t>
      </w:r>
      <w:r w:rsidR="006B2C97">
        <w:rPr>
          <w:rFonts w:eastAsia="Times New Roman" w:cs="Times New Roman"/>
          <w:sz w:val="27"/>
          <w:szCs w:val="27"/>
          <w:lang w:eastAsia="ru-RU"/>
        </w:rPr>
        <w:t xml:space="preserve"> заявление отклонено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секретарем комиссии по причине отсутствия всех необходимых документов, предусмотренных ст. 24.18 Закона </w:t>
      </w:r>
      <w:r w:rsidR="006B2C97">
        <w:rPr>
          <w:rFonts w:eastAsia="Times New Roman" w:cs="Times New Roman"/>
          <w:sz w:val="27"/>
          <w:szCs w:val="27"/>
          <w:lang w:eastAsia="ru-RU"/>
        </w:rPr>
        <w:t>№135-ФЗ</w:t>
      </w:r>
      <w:r w:rsidRPr="00E15B0B">
        <w:rPr>
          <w:rFonts w:eastAsia="Times New Roman" w:cs="Times New Roman"/>
          <w:sz w:val="27"/>
          <w:szCs w:val="27"/>
          <w:lang w:eastAsia="ru-RU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 w:rsidRPr="00E15B0B">
        <w:rPr>
          <w:rFonts w:eastAsia="Times New Roman" w:cs="Times New Roman"/>
          <w:sz w:val="27"/>
          <w:szCs w:val="27"/>
          <w:lang w:eastAsia="ru-RU"/>
        </w:rPr>
        <w:t>16 заявлений отозвано заявителями;</w:t>
      </w:r>
    </w:p>
    <w:p w:rsidR="00F56B89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512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приняты к рассмотрению на заседание комиссии, из которых в отношении 307 заявлений требования удовлетвор</w:t>
      </w:r>
      <w:r>
        <w:rPr>
          <w:rFonts w:eastAsia="Times New Roman" w:cs="Times New Roman"/>
          <w:sz w:val="27"/>
          <w:szCs w:val="27"/>
          <w:lang w:eastAsia="ru-RU"/>
        </w:rPr>
        <w:t>ены и 205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отклонены членами комиссии.</w:t>
      </w:r>
    </w:p>
    <w:p w:rsidR="00F56B89" w:rsidRPr="00347FDF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 w:rsidRPr="00347FDF">
        <w:rPr>
          <w:rFonts w:eastAsia="Times New Roman" w:cs="Times New Roman"/>
          <w:sz w:val="27"/>
          <w:szCs w:val="27"/>
          <w:lang w:eastAsia="ru-RU"/>
        </w:rPr>
        <w:t>Количество Заявлений, поступивших в Комиссию по основанию «недостоверность сведений об объекте недвижимости, использованных при определении его кадастровой стоимости» составило – 41 заявление</w:t>
      </w:r>
      <w:r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347FDF">
        <w:rPr>
          <w:rFonts w:eastAsia="Times New Roman" w:cs="Times New Roman"/>
          <w:sz w:val="27"/>
          <w:szCs w:val="27"/>
          <w:lang w:eastAsia="ru-RU"/>
        </w:rPr>
        <w:t>по основанию «установление в отношении объекта недвижимости его рыночной стоимости на дату, по состоянию на которую была установлена его кадастровая стоимости» составило – 548 заявлений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F56B89" w:rsidRPr="00347FDF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347FDF">
        <w:rPr>
          <w:rFonts w:ascii="Times New Roman" w:hAnsi="Times New Roman"/>
          <w:sz w:val="27"/>
          <w:szCs w:val="27"/>
        </w:rPr>
        <w:t>При этом обращаем особое вн</w:t>
      </w:r>
      <w:r>
        <w:rPr>
          <w:rFonts w:ascii="Times New Roman" w:hAnsi="Times New Roman"/>
          <w:sz w:val="27"/>
          <w:szCs w:val="27"/>
        </w:rPr>
        <w:t>имание, что с 01.01.2021 вступило</w:t>
      </w:r>
      <w:r w:rsidRPr="00347FDF">
        <w:rPr>
          <w:rFonts w:ascii="Times New Roman" w:hAnsi="Times New Roman"/>
          <w:sz w:val="27"/>
          <w:szCs w:val="27"/>
        </w:rPr>
        <w:t xml:space="preserve"> в силу постановление Администрации Курской области от 25.11.2020 № 1186-па «О переходе к применению положений статьи 22</w:t>
      </w:r>
      <w:r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Pr="00347FDF">
        <w:rPr>
          <w:rFonts w:ascii="Times New Roman" w:hAnsi="Times New Roman"/>
          <w:sz w:val="27"/>
          <w:szCs w:val="27"/>
        </w:rPr>
        <w:t xml:space="preserve"> Федерального закона от 3 июля 2016 года № 237-ФЗ «О государственной кадастровой оценке»</w:t>
      </w:r>
      <w:r w:rsidR="006B2C97">
        <w:rPr>
          <w:rFonts w:ascii="Times New Roman" w:hAnsi="Times New Roman"/>
          <w:sz w:val="27"/>
          <w:szCs w:val="27"/>
        </w:rPr>
        <w:t xml:space="preserve"> (далее – Закон №237-ФЗ)</w:t>
      </w:r>
      <w:r w:rsidRPr="00347FDF">
        <w:rPr>
          <w:rFonts w:ascii="Times New Roman" w:hAnsi="Times New Roman"/>
          <w:sz w:val="27"/>
          <w:szCs w:val="27"/>
        </w:rPr>
        <w:t>. С 01.01.2021 на территории Курской области для целей установления кадастровой стоимости объектов недвижимости в размере их рыночной стоимости п</w:t>
      </w:r>
      <w:r w:rsidR="006B2C97">
        <w:rPr>
          <w:rFonts w:ascii="Times New Roman" w:hAnsi="Times New Roman"/>
          <w:sz w:val="27"/>
          <w:szCs w:val="27"/>
        </w:rPr>
        <w:t xml:space="preserve">рименяются </w:t>
      </w:r>
      <w:r w:rsidR="006B2C97">
        <w:rPr>
          <w:rFonts w:ascii="Times New Roman" w:hAnsi="Times New Roman"/>
          <w:sz w:val="27"/>
          <w:szCs w:val="27"/>
        </w:rPr>
        <w:lastRenderedPageBreak/>
        <w:t>положения статьи 22</w:t>
      </w:r>
      <w:r w:rsidR="006B2C97"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="006B2C97">
        <w:rPr>
          <w:rFonts w:ascii="Times New Roman" w:hAnsi="Times New Roman"/>
          <w:sz w:val="27"/>
          <w:szCs w:val="27"/>
        </w:rPr>
        <w:t>Закона №237-ФЗ</w:t>
      </w:r>
      <w:r w:rsidRPr="00347FDF">
        <w:rPr>
          <w:rFonts w:ascii="Times New Roman" w:hAnsi="Times New Roman"/>
          <w:sz w:val="27"/>
          <w:szCs w:val="27"/>
        </w:rPr>
        <w:t xml:space="preserve"> в отношении всех объектов недвижимости, учтенных в </w:t>
      </w:r>
      <w:r>
        <w:rPr>
          <w:rFonts w:ascii="Times New Roman" w:hAnsi="Times New Roman"/>
          <w:sz w:val="27"/>
          <w:szCs w:val="27"/>
        </w:rPr>
        <w:t>Едином государственном реестре недвижимости</w:t>
      </w:r>
      <w:r w:rsidRPr="00347FDF">
        <w:rPr>
          <w:rFonts w:ascii="Times New Roman" w:hAnsi="Times New Roman"/>
          <w:sz w:val="27"/>
          <w:szCs w:val="27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  <w:u w:val="single"/>
        </w:rPr>
      </w:pPr>
      <w:r w:rsidRPr="00347FDF">
        <w:rPr>
          <w:rFonts w:ascii="Times New Roman" w:hAnsi="Times New Roman"/>
          <w:sz w:val="27"/>
          <w:szCs w:val="27"/>
        </w:rPr>
        <w:t xml:space="preserve">В связи с вышеизложенным </w:t>
      </w:r>
      <w:r w:rsidRPr="00347FDF">
        <w:rPr>
          <w:rFonts w:ascii="Times New Roman" w:hAnsi="Times New Roman"/>
          <w:sz w:val="27"/>
          <w:szCs w:val="27"/>
          <w:u w:val="single"/>
        </w:rPr>
        <w:t>рассмотрение споров</w:t>
      </w:r>
      <w:r w:rsidRPr="00347FDF">
        <w:rPr>
          <w:rFonts w:ascii="Times New Roman" w:hAnsi="Times New Roman"/>
          <w:sz w:val="27"/>
          <w:szCs w:val="27"/>
        </w:rPr>
        <w:t xml:space="preserve"> о результатах определения кадастровой стоимости </w:t>
      </w:r>
      <w:r w:rsidRPr="00347FDF">
        <w:rPr>
          <w:rFonts w:ascii="Times New Roman" w:hAnsi="Times New Roman"/>
          <w:sz w:val="27"/>
          <w:szCs w:val="27"/>
          <w:u w:val="single"/>
        </w:rPr>
        <w:t>на основании установления</w:t>
      </w:r>
      <w:r w:rsidRPr="00347FDF">
        <w:rPr>
          <w:rFonts w:ascii="Times New Roman" w:hAnsi="Times New Roman"/>
          <w:sz w:val="27"/>
          <w:szCs w:val="27"/>
        </w:rPr>
        <w:t xml:space="preserve"> в отношении объекта недвижимости его </w:t>
      </w:r>
      <w:r w:rsidRPr="00347FDF">
        <w:rPr>
          <w:rFonts w:ascii="Times New Roman" w:hAnsi="Times New Roman"/>
          <w:sz w:val="27"/>
          <w:szCs w:val="27"/>
          <w:u w:val="single"/>
        </w:rPr>
        <w:t>рыночной стоимости</w:t>
      </w:r>
      <w:r w:rsidRPr="00347FDF">
        <w:rPr>
          <w:rFonts w:ascii="Times New Roman" w:hAnsi="Times New Roman"/>
          <w:sz w:val="27"/>
          <w:szCs w:val="27"/>
        </w:rPr>
        <w:t xml:space="preserve"> на дату, по состоянию на которую установлена его кадастровая стоимость, в соответствии со статьей 24.18 </w:t>
      </w:r>
      <w:r w:rsidR="006B2C97">
        <w:rPr>
          <w:rFonts w:ascii="Times New Roman" w:hAnsi="Times New Roman"/>
          <w:sz w:val="27"/>
          <w:szCs w:val="27"/>
        </w:rPr>
        <w:t>Закона №135-ФЗв</w:t>
      </w:r>
      <w:r w:rsidRPr="00F56B89">
        <w:rPr>
          <w:rFonts w:ascii="Times New Roman" w:hAnsi="Times New Roman"/>
          <w:sz w:val="27"/>
          <w:szCs w:val="27"/>
          <w:u w:val="single"/>
        </w:rPr>
        <w:t xml:space="preserve"> Комиссии</w:t>
      </w:r>
      <w:r w:rsidRPr="00347FDF">
        <w:rPr>
          <w:rFonts w:ascii="Times New Roman" w:hAnsi="Times New Roman"/>
          <w:sz w:val="27"/>
          <w:szCs w:val="27"/>
          <w:u w:val="single"/>
        </w:rPr>
        <w:t>осуществляться не будет</w:t>
      </w:r>
      <w:r>
        <w:rPr>
          <w:rFonts w:ascii="Times New Roman" w:hAnsi="Times New Roman"/>
          <w:sz w:val="27"/>
          <w:szCs w:val="27"/>
          <w:u w:val="single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Комиссию возможно обращение с заявлением</w:t>
      </w:r>
      <w:r w:rsidRPr="00347FDF">
        <w:rPr>
          <w:rFonts w:ascii="Times New Roman" w:hAnsi="Times New Roman"/>
          <w:sz w:val="27"/>
          <w:szCs w:val="27"/>
        </w:rPr>
        <w:t>по основанию «недостоверность сведений об объекте недвижимости, использованных при определении его кадастровой стоимости»</w:t>
      </w:r>
      <w:r>
        <w:rPr>
          <w:rFonts w:ascii="Times New Roman" w:hAnsi="Times New Roman"/>
          <w:sz w:val="27"/>
          <w:szCs w:val="27"/>
        </w:rPr>
        <w:t xml:space="preserve">, в отношении объектов недвижимости, кадастровая стоимость которых определена в рамках проведения государственной кадастровой оценки в соответствии с положениями Закона </w:t>
      </w:r>
      <w:r w:rsidR="006B2C97">
        <w:rPr>
          <w:rFonts w:ascii="Times New Roman" w:hAnsi="Times New Roman"/>
          <w:sz w:val="27"/>
          <w:szCs w:val="27"/>
        </w:rPr>
        <w:t>№135-ФЗ</w:t>
      </w:r>
      <w:r>
        <w:rPr>
          <w:rFonts w:ascii="Times New Roman" w:hAnsi="Times New Roman"/>
          <w:sz w:val="27"/>
          <w:szCs w:val="27"/>
        </w:rPr>
        <w:t>. Таковыми объектами недвижимости являются земельные участки категории земель «Земли населенных пунктов».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>Для обращения в Комиссию заявление и приложенные к нему документы можно представить в Управление как лично, так и посредством почтового направления по адресу: 305016, г. Курск, ул. 50 лет Октября, д. 4/6.</w:t>
      </w:r>
    </w:p>
    <w:p w:rsidR="00F56B89" w:rsidRPr="00E15B0B" w:rsidRDefault="00F56B89" w:rsidP="00F56B89">
      <w:pPr>
        <w:spacing w:line="240" w:lineRule="auto"/>
        <w:ind w:firstLine="708"/>
        <w:rPr>
          <w:sz w:val="27"/>
          <w:szCs w:val="27"/>
        </w:rPr>
      </w:pPr>
      <w:r w:rsidRPr="00E15B0B">
        <w:rPr>
          <w:sz w:val="27"/>
          <w:szCs w:val="27"/>
        </w:rPr>
        <w:t>С дополнительной информации о работе Комиссии можно ознакомиться:</w:t>
      </w:r>
    </w:p>
    <w:p w:rsidR="00F56B89" w:rsidRPr="00E15B0B" w:rsidRDefault="00F56B89" w:rsidP="0064772C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 xml:space="preserve">на официальном сайте Росреестра: </w:t>
      </w:r>
      <w:hyperlink r:id="rId7" w:history="1">
        <w:r w:rsidR="0064772C" w:rsidRPr="00CD52AE">
          <w:rPr>
            <w:rStyle w:val="a5"/>
          </w:rPr>
          <w:t>https://rosreestr.gov.ru</w:t>
        </w:r>
      </w:hyperlink>
      <w:r w:rsidRPr="00E15B0B">
        <w:rPr>
          <w:sz w:val="27"/>
          <w:szCs w:val="27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по телефону: 52-92-44 отдел землеустройства, мониторинга земель и кадастровой оценки недвижимости;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8-800-100-34-34 ведомственный центр телефонного обслуживания (ВЦТО).</w:t>
      </w: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Н.Ю. Паламарчук</w:t>
      </w: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(4712) 52-92-44</w:t>
      </w:r>
    </w:p>
    <w:p w:rsidR="006045B0" w:rsidRPr="00674EF0" w:rsidRDefault="006045B0" w:rsidP="00F56B89">
      <w:pPr>
        <w:spacing w:line="240" w:lineRule="auto"/>
        <w:ind w:firstLine="851"/>
        <w:jc w:val="center"/>
      </w:pPr>
    </w:p>
    <w:sectPr w:rsidR="006045B0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5824084"/>
    <w:multiLevelType w:val="hybridMultilevel"/>
    <w:tmpl w:val="8CC26C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4EF0"/>
    <w:rsid w:val="000137C7"/>
    <w:rsid w:val="000167FB"/>
    <w:rsid w:val="00070930"/>
    <w:rsid w:val="000A7E12"/>
    <w:rsid w:val="001014A3"/>
    <w:rsid w:val="0010681A"/>
    <w:rsid w:val="00111C38"/>
    <w:rsid w:val="00126264"/>
    <w:rsid w:val="00126FD1"/>
    <w:rsid w:val="00136915"/>
    <w:rsid w:val="00137338"/>
    <w:rsid w:val="00145AD2"/>
    <w:rsid w:val="0019381D"/>
    <w:rsid w:val="0022027D"/>
    <w:rsid w:val="0023184D"/>
    <w:rsid w:val="0023693A"/>
    <w:rsid w:val="0026586E"/>
    <w:rsid w:val="00273879"/>
    <w:rsid w:val="00284402"/>
    <w:rsid w:val="002921A0"/>
    <w:rsid w:val="002956DD"/>
    <w:rsid w:val="00305C81"/>
    <w:rsid w:val="0032130A"/>
    <w:rsid w:val="00335F07"/>
    <w:rsid w:val="00370877"/>
    <w:rsid w:val="00395575"/>
    <w:rsid w:val="003A00CE"/>
    <w:rsid w:val="003A0BD1"/>
    <w:rsid w:val="003E493B"/>
    <w:rsid w:val="00413BBE"/>
    <w:rsid w:val="0045740F"/>
    <w:rsid w:val="00461F62"/>
    <w:rsid w:val="004914E2"/>
    <w:rsid w:val="004B0ED5"/>
    <w:rsid w:val="004D050C"/>
    <w:rsid w:val="004E5B57"/>
    <w:rsid w:val="00513999"/>
    <w:rsid w:val="005950D8"/>
    <w:rsid w:val="0059712A"/>
    <w:rsid w:val="005C7FD9"/>
    <w:rsid w:val="005F161D"/>
    <w:rsid w:val="006045B0"/>
    <w:rsid w:val="006248AB"/>
    <w:rsid w:val="00646D4A"/>
    <w:rsid w:val="0064772C"/>
    <w:rsid w:val="00655FC4"/>
    <w:rsid w:val="00662BC1"/>
    <w:rsid w:val="00674EF0"/>
    <w:rsid w:val="006B2C97"/>
    <w:rsid w:val="00760367"/>
    <w:rsid w:val="007A7F06"/>
    <w:rsid w:val="007B1B78"/>
    <w:rsid w:val="008067AD"/>
    <w:rsid w:val="00813A39"/>
    <w:rsid w:val="00832681"/>
    <w:rsid w:val="008A2B10"/>
    <w:rsid w:val="008C079E"/>
    <w:rsid w:val="008C1346"/>
    <w:rsid w:val="008E18DD"/>
    <w:rsid w:val="008E1DB4"/>
    <w:rsid w:val="00974D30"/>
    <w:rsid w:val="00A91F36"/>
    <w:rsid w:val="00A92965"/>
    <w:rsid w:val="00AF7595"/>
    <w:rsid w:val="00B24EED"/>
    <w:rsid w:val="00B50A80"/>
    <w:rsid w:val="00B84F09"/>
    <w:rsid w:val="00BA6434"/>
    <w:rsid w:val="00BC1C1E"/>
    <w:rsid w:val="00BD12B1"/>
    <w:rsid w:val="00BE15CB"/>
    <w:rsid w:val="00BE1F51"/>
    <w:rsid w:val="00BE6A2C"/>
    <w:rsid w:val="00BF2C15"/>
    <w:rsid w:val="00BF63FC"/>
    <w:rsid w:val="00C033AF"/>
    <w:rsid w:val="00C52570"/>
    <w:rsid w:val="00C82266"/>
    <w:rsid w:val="00C9385D"/>
    <w:rsid w:val="00C938FC"/>
    <w:rsid w:val="00CA1A57"/>
    <w:rsid w:val="00D76574"/>
    <w:rsid w:val="00DA3F60"/>
    <w:rsid w:val="00DA7DCF"/>
    <w:rsid w:val="00DD2455"/>
    <w:rsid w:val="00DF7E40"/>
    <w:rsid w:val="00EA3298"/>
    <w:rsid w:val="00EB4764"/>
    <w:rsid w:val="00ED667E"/>
    <w:rsid w:val="00EE219D"/>
    <w:rsid w:val="00F009AA"/>
    <w:rsid w:val="00F10A49"/>
    <w:rsid w:val="00F1646A"/>
    <w:rsid w:val="00F17A54"/>
    <w:rsid w:val="00F56B89"/>
    <w:rsid w:val="00FE1721"/>
    <w:rsid w:val="00FE40B1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Admin</cp:lastModifiedBy>
  <cp:revision>2</cp:revision>
  <cp:lastPrinted>2021-03-09T09:49:00Z</cp:lastPrinted>
  <dcterms:created xsi:type="dcterms:W3CDTF">2021-03-17T05:38:00Z</dcterms:created>
  <dcterms:modified xsi:type="dcterms:W3CDTF">2021-03-17T05:38:00Z</dcterms:modified>
</cp:coreProperties>
</file>