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E5" w:rsidRDefault="00C23A88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Межрайонным прокурором в ходе проведения проверки выявлен</w:t>
      </w:r>
      <w:r w:rsidR="002A007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</w:t>
      </w:r>
      <w:r w:rsidR="002A0076">
        <w:rPr>
          <w:rFonts w:ascii="Times New Roman" w:hAnsi="Times New Roman" w:cs="Times New Roman"/>
          <w:b/>
          <w:sz w:val="28"/>
          <w:szCs w:val="28"/>
        </w:rPr>
        <w:t>я в деятельности АО «Курскоблводоканал».</w:t>
      </w:r>
    </w:p>
    <w:p w:rsidR="00C23A88" w:rsidRPr="002A0076" w:rsidRDefault="00251D4B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</w:t>
      </w:r>
      <w:r w:rsidR="00C23A88">
        <w:rPr>
          <w:rFonts w:ascii="Times New Roman" w:hAnsi="Times New Roman" w:cs="Times New Roman"/>
          <w:sz w:val="28"/>
          <w:szCs w:val="28"/>
        </w:rPr>
        <w:t xml:space="preserve">по поручению прокуратуры области проведена проверка исполнения </w:t>
      </w:r>
      <w:r w:rsidR="002A0076" w:rsidRPr="002A0076">
        <w:rPr>
          <w:rFonts w:ascii="Times New Roman" w:hAnsi="Times New Roman" w:cs="Times New Roman"/>
          <w:sz w:val="28"/>
          <w:szCs w:val="28"/>
        </w:rPr>
        <w:t>законодательства в области обеспечения                                            санитарно-эпидемиологического благополучия населения</w:t>
      </w:r>
      <w:r w:rsidR="002A0076">
        <w:rPr>
          <w:rFonts w:ascii="Times New Roman" w:hAnsi="Times New Roman" w:cs="Times New Roman"/>
          <w:sz w:val="28"/>
          <w:szCs w:val="28"/>
        </w:rPr>
        <w:t>.</w:t>
      </w:r>
    </w:p>
    <w:p w:rsidR="002A0076" w:rsidRDefault="00C23A88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</w:t>
      </w:r>
      <w:r w:rsidR="002A0076" w:rsidRPr="002A0076">
        <w:rPr>
          <w:rFonts w:ascii="Times New Roman" w:hAnsi="Times New Roman" w:cs="Times New Roman"/>
          <w:sz w:val="28"/>
          <w:szCs w:val="28"/>
        </w:rPr>
        <w:t>что специалистами ФБУЗ «Центр гигиены и эпидемиологии в Курской области» проведен отбор проб на расстоянии 500 метров ниже сброса сточных вод после очистных сооружений АО</w:t>
      </w:r>
      <w:r w:rsidR="002A0076">
        <w:rPr>
          <w:rFonts w:ascii="Times New Roman" w:hAnsi="Times New Roman" w:cs="Times New Roman"/>
          <w:sz w:val="28"/>
          <w:szCs w:val="28"/>
        </w:rPr>
        <w:t xml:space="preserve"> «Курскоблводоканал» в р. Щигор и по результатам проведенного исследования выявлено превышение</w:t>
      </w:r>
      <w:r w:rsidR="002A0076" w:rsidRPr="002A0076">
        <w:rPr>
          <w:rFonts w:ascii="Times New Roman" w:hAnsi="Times New Roman" w:cs="Times New Roman"/>
          <w:sz w:val="28"/>
          <w:szCs w:val="28"/>
        </w:rPr>
        <w:t xml:space="preserve"> в 1,01 раза</w:t>
      </w:r>
      <w:r w:rsidR="002A0076">
        <w:rPr>
          <w:rFonts w:ascii="Times New Roman" w:hAnsi="Times New Roman" w:cs="Times New Roman"/>
          <w:sz w:val="28"/>
          <w:szCs w:val="28"/>
        </w:rPr>
        <w:t xml:space="preserve"> уровня микробиологического показателя в водоеме.</w:t>
      </w:r>
    </w:p>
    <w:p w:rsidR="002A0076" w:rsidRDefault="002A0076" w:rsidP="002A00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 межрайонным прокурором в отношении АО «Курскоблводоканал» возбуждено дело об административном правонарушении, предусмотренном ч. 1 ст. 6.3 КоАП РФ (Н</w:t>
      </w:r>
      <w:r w:rsidRPr="002A0076">
        <w:rPr>
          <w:rFonts w:ascii="Times New Roman" w:hAnsi="Times New Roman" w:cs="Times New Roman"/>
          <w:sz w:val="28"/>
          <w:szCs w:val="28"/>
        </w:rPr>
        <w:t>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23A88" w:rsidRDefault="00C23A88" w:rsidP="002A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Щигровский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0076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3A88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2C04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Admin</cp:lastModifiedBy>
  <cp:revision>2</cp:revision>
  <cp:lastPrinted>2023-12-19T18:33:00Z</cp:lastPrinted>
  <dcterms:created xsi:type="dcterms:W3CDTF">2023-12-21T05:18:00Z</dcterms:created>
  <dcterms:modified xsi:type="dcterms:W3CDTF">2023-12-21T05:18:00Z</dcterms:modified>
</cp:coreProperties>
</file>